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2"/>
        <w:rPr>
          <w:sz w:val="20"/>
        </w:rPr>
      </w:pPr>
      <w:r>
        <w:rPr>
          <w:sz w:val="20"/>
        </w:rPr>
        <w:drawing>
          <wp:inline distT="0" distB="0" distL="0" distR="0">
            <wp:extent cx="3231616" cy="525779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61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52" w:lineRule="auto" w:before="0"/>
        <w:ind w:left="6185" w:right="888" w:firstLine="0"/>
        <w:jc w:val="left"/>
        <w:rPr>
          <w:sz w:val="17"/>
        </w:rPr>
      </w:pPr>
      <w:r>
        <w:rPr>
          <w:w w:val="105"/>
          <w:sz w:val="17"/>
        </w:rPr>
        <w:t>FEDERACIÓN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REGIONAL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 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COFRADÍAS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PESCADORES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 CANARIAS</w:t>
      </w:r>
    </w:p>
    <w:p>
      <w:pPr>
        <w:spacing w:line="252" w:lineRule="auto" w:before="0"/>
        <w:ind w:left="6185" w:right="2481" w:firstLine="0"/>
        <w:jc w:val="left"/>
        <w:rPr>
          <w:sz w:val="17"/>
        </w:rPr>
      </w:pPr>
      <w:r>
        <w:rPr>
          <w:w w:val="105"/>
          <w:sz w:val="17"/>
        </w:rPr>
        <w:t>C/ Pérez Galdós n.º 20, 3º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38002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Santa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Cruz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Tenerife</w:t>
      </w:r>
    </w:p>
    <w:p>
      <w:pPr>
        <w:pStyle w:val="BodyText"/>
        <w:spacing w:before="1"/>
        <w:rPr>
          <w:sz w:val="18"/>
        </w:rPr>
      </w:pPr>
    </w:p>
    <w:p>
      <w:pPr>
        <w:spacing w:line="244" w:lineRule="auto" w:before="0"/>
        <w:ind w:left="1435" w:right="641" w:firstLine="0"/>
        <w:jc w:val="both"/>
        <w:rPr>
          <w:sz w:val="20"/>
        </w:rPr>
      </w:pPr>
      <w:r>
        <w:rPr/>
        <w:pict>
          <v:shape style="position:absolute;margin-left:45.947495pt;margin-top:37.806984pt;width:14.7pt;height:343.55pt;mso-position-horizontal-relative:page;mso-position-vertical-relative:paragraph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323" w:right="0" w:hanging="304"/>
                    <w:jc w:val="left"/>
                    <w:rPr>
                      <w:rFonts w:ascii="Arial MT" w:hAnsi="Arial MT"/>
                      <w:sz w:val="11"/>
                    </w:rPr>
                  </w:pPr>
                  <w:r>
                    <w:rPr>
                      <w:rFonts w:ascii="Arial MT" w:hAnsi="Arial MT"/>
                      <w:sz w:val="11"/>
                    </w:rPr>
                    <w:t>Avda.</w:t>
                  </w:r>
                  <w:r>
                    <w:rPr>
                      <w:rFonts w:ascii="Arial MT" w:hAnsi="Arial MT"/>
                      <w:spacing w:val="3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Alcalde</w:t>
                  </w:r>
                  <w:r>
                    <w:rPr>
                      <w:rFonts w:ascii="Arial MT" w:hAnsi="Arial MT"/>
                      <w:spacing w:val="2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José</w:t>
                  </w:r>
                  <w:r>
                    <w:rPr>
                      <w:rFonts w:ascii="Arial MT" w:hAnsi="Arial MT"/>
                      <w:spacing w:val="3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Ramírez</w:t>
                  </w:r>
                  <w:r>
                    <w:rPr>
                      <w:rFonts w:ascii="Arial MT" w:hAnsi="Arial MT"/>
                      <w:spacing w:val="3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Bethencourt,</w:t>
                  </w:r>
                  <w:r>
                    <w:rPr>
                      <w:rFonts w:ascii="Arial MT" w:hAnsi="Arial MT"/>
                      <w:spacing w:val="1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22,</w:t>
                  </w:r>
                  <w:r>
                    <w:rPr>
                      <w:rFonts w:ascii="Arial MT" w:hAnsi="Arial MT"/>
                      <w:spacing w:val="6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Edif.</w:t>
                  </w:r>
                  <w:r>
                    <w:rPr>
                      <w:rFonts w:ascii="Arial MT" w:hAnsi="Arial MT"/>
                      <w:spacing w:val="4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Jinámar,</w:t>
                  </w:r>
                  <w:r>
                    <w:rPr>
                      <w:rFonts w:ascii="Arial MT" w:hAnsi="Arial MT"/>
                      <w:spacing w:val="5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35071</w:t>
                  </w:r>
                  <w:r>
                    <w:rPr>
                      <w:rFonts w:ascii="Arial MT" w:hAnsi="Arial MT"/>
                      <w:spacing w:val="2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Las</w:t>
                  </w:r>
                  <w:r>
                    <w:rPr>
                      <w:rFonts w:ascii="Arial MT" w:hAnsi="Arial MT"/>
                      <w:spacing w:val="4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Palmas</w:t>
                  </w:r>
                  <w:r>
                    <w:rPr>
                      <w:rFonts w:ascii="Arial MT" w:hAnsi="Arial MT"/>
                      <w:spacing w:val="3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de</w:t>
                  </w:r>
                  <w:r>
                    <w:rPr>
                      <w:rFonts w:ascii="Arial MT" w:hAnsi="Arial MT"/>
                      <w:spacing w:val="3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Gran</w:t>
                  </w:r>
                  <w:r>
                    <w:rPr>
                      <w:rFonts w:ascii="Arial MT" w:hAnsi="Arial MT"/>
                      <w:spacing w:val="2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Canaria</w:t>
                  </w:r>
                  <w:r>
                    <w:rPr>
                      <w:rFonts w:ascii="Arial MT" w:hAnsi="Arial MT"/>
                      <w:spacing w:val="2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.</w:t>
                  </w:r>
                  <w:r>
                    <w:rPr>
                      <w:rFonts w:ascii="Arial MT" w:hAnsi="Arial MT"/>
                      <w:spacing w:val="4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Tfno.</w:t>
                  </w:r>
                  <w:r>
                    <w:rPr>
                      <w:rFonts w:ascii="Arial MT" w:hAnsi="Arial MT"/>
                      <w:spacing w:val="1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928.</w:t>
                  </w:r>
                  <w:r>
                    <w:rPr>
                      <w:rFonts w:ascii="Arial MT" w:hAnsi="Arial MT"/>
                      <w:spacing w:val="1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11.74.87</w:t>
                  </w:r>
                  <w:r>
                    <w:rPr>
                      <w:rFonts w:ascii="Arial MT" w:hAnsi="Arial MT"/>
                      <w:spacing w:val="3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Fax:</w:t>
                  </w:r>
                  <w:r>
                    <w:rPr>
                      <w:rFonts w:ascii="Arial MT" w:hAnsi="Arial MT"/>
                      <w:spacing w:val="3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928.11.75.92</w:t>
                  </w:r>
                  <w:r>
                    <w:rPr>
                      <w:rFonts w:ascii="Arial MT" w:hAnsi="Arial MT"/>
                      <w:spacing w:val="1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Avda.de</w:t>
                  </w:r>
                  <w:r>
                    <w:rPr>
                      <w:rFonts w:ascii="Arial MT" w:hAnsi="Arial MT"/>
                      <w:spacing w:val="1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Anaga,</w:t>
                  </w:r>
                  <w:r>
                    <w:rPr>
                      <w:rFonts w:ascii="Arial MT" w:hAnsi="Arial MT"/>
                      <w:spacing w:val="3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35,</w:t>
                  </w:r>
                  <w:r>
                    <w:rPr>
                      <w:rFonts w:ascii="Arial MT" w:hAnsi="Arial MT"/>
                      <w:spacing w:val="3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Edif.</w:t>
                  </w:r>
                  <w:r>
                    <w:rPr>
                      <w:rFonts w:ascii="Arial MT" w:hAnsi="Arial MT"/>
                      <w:spacing w:val="1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de</w:t>
                  </w:r>
                  <w:r>
                    <w:rPr>
                      <w:rFonts w:ascii="Arial MT" w:hAnsi="Arial MT"/>
                      <w:spacing w:val="1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Servicios</w:t>
                  </w:r>
                  <w:r>
                    <w:rPr>
                      <w:rFonts w:ascii="Arial MT" w:hAnsi="Arial MT"/>
                      <w:spacing w:val="3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Múltiples</w:t>
                  </w:r>
                  <w:r>
                    <w:rPr>
                      <w:rFonts w:ascii="Arial MT" w:hAnsi="Arial MT"/>
                      <w:spacing w:val="3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I,</w:t>
                  </w:r>
                  <w:r>
                    <w:rPr>
                      <w:rFonts w:ascii="Arial MT" w:hAnsi="Arial MT"/>
                      <w:spacing w:val="1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planta</w:t>
                  </w:r>
                  <w:r>
                    <w:rPr>
                      <w:rFonts w:ascii="Arial MT" w:hAnsi="Arial MT"/>
                      <w:spacing w:val="2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11, 338071</w:t>
                  </w:r>
                  <w:r>
                    <w:rPr>
                      <w:rFonts w:ascii="Arial MT" w:hAnsi="Arial MT"/>
                      <w:spacing w:val="2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Santa</w:t>
                  </w:r>
                  <w:r>
                    <w:rPr>
                      <w:rFonts w:ascii="Arial MT" w:hAnsi="Arial MT"/>
                      <w:spacing w:val="2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Cruz</w:t>
                  </w:r>
                  <w:r>
                    <w:rPr>
                      <w:rFonts w:ascii="Arial MT" w:hAnsi="Arial MT"/>
                      <w:spacing w:val="1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de</w:t>
                  </w:r>
                  <w:r>
                    <w:rPr>
                      <w:rFonts w:ascii="Arial MT" w:hAnsi="Arial MT"/>
                      <w:spacing w:val="1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Tenerife.</w:t>
                  </w:r>
                  <w:r>
                    <w:rPr>
                      <w:rFonts w:ascii="Arial MT" w:hAnsi="Arial MT"/>
                      <w:spacing w:val="1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922</w:t>
                  </w:r>
                  <w:r>
                    <w:rPr>
                      <w:rFonts w:ascii="Arial MT" w:hAnsi="Arial MT"/>
                      <w:spacing w:val="2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47.55.99</w:t>
                  </w:r>
                  <w:r>
                    <w:rPr>
                      <w:rFonts w:ascii="Arial MT" w:hAnsi="Arial MT"/>
                      <w:spacing w:val="2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Fax: 922.</w:t>
                  </w:r>
                  <w:r>
                    <w:rPr>
                      <w:rFonts w:ascii="Arial MT" w:hAnsi="Arial MT"/>
                      <w:spacing w:val="1"/>
                      <w:sz w:val="11"/>
                    </w:rPr>
                    <w:t> </w:t>
                  </w:r>
                  <w:r>
                    <w:rPr>
                      <w:rFonts w:ascii="Arial MT" w:hAnsi="Arial MT"/>
                      <w:sz w:val="11"/>
                    </w:rPr>
                    <w:t>47.52.93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De conformidad con lo dispuesto en el artículo 40 de la Ley 39/2015, de 1 de octubre, del Procedimiento</w:t>
      </w:r>
      <w:r>
        <w:rPr>
          <w:spacing w:val="1"/>
          <w:sz w:val="20"/>
        </w:rPr>
        <w:t> </w:t>
      </w:r>
      <w:r>
        <w:rPr>
          <w:sz w:val="20"/>
        </w:rPr>
        <w:t>Administrativo Común de las Administraciones Públicas, se le notifica que</w:t>
      </w:r>
      <w:r>
        <w:rPr>
          <w:spacing w:val="1"/>
          <w:sz w:val="20"/>
        </w:rPr>
        <w:t> </w:t>
      </w:r>
      <w:r>
        <w:rPr>
          <w:sz w:val="20"/>
        </w:rPr>
        <w:t>mediante Resolución de la</w:t>
      </w:r>
      <w:r>
        <w:rPr>
          <w:spacing w:val="1"/>
          <w:sz w:val="20"/>
        </w:rPr>
        <w:t> </w:t>
      </w:r>
      <w:r>
        <w:rPr>
          <w:sz w:val="20"/>
        </w:rPr>
        <w:t>Viceconsejería de Sector Primario, de 2 de noviembre de 2021, </w:t>
      </w:r>
      <w:r>
        <w:rPr>
          <w:b/>
          <w:sz w:val="20"/>
        </w:rPr>
        <w:t>se declara </w:t>
      </w:r>
      <w:r>
        <w:rPr>
          <w:b/>
          <w:i/>
          <w:sz w:val="22"/>
        </w:rPr>
        <w:t>justificada la actividad de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enero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septiembre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subvención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nominada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concedida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Federación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Regional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Cofradías de Pescadores de Canarias mediante Orden 6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de abril de 2021 de la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Consejería de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Agricultura,</w:t>
      </w:r>
      <w:r>
        <w:rPr>
          <w:b/>
          <w:i/>
          <w:spacing w:val="20"/>
          <w:sz w:val="22"/>
        </w:rPr>
        <w:t> </w:t>
      </w:r>
      <w:r>
        <w:rPr>
          <w:b/>
          <w:i/>
          <w:sz w:val="22"/>
        </w:rPr>
        <w:t>Ganadería</w:t>
      </w:r>
      <w:r>
        <w:rPr>
          <w:b/>
          <w:i/>
          <w:spacing w:val="23"/>
          <w:sz w:val="22"/>
        </w:rPr>
        <w:t> </w:t>
      </w:r>
      <w:r>
        <w:rPr>
          <w:b/>
          <w:i/>
          <w:sz w:val="22"/>
        </w:rPr>
        <w:t>y</w:t>
      </w:r>
      <w:r>
        <w:rPr>
          <w:b/>
          <w:i/>
          <w:spacing w:val="20"/>
          <w:sz w:val="22"/>
        </w:rPr>
        <w:t> </w:t>
      </w:r>
      <w:r>
        <w:rPr>
          <w:b/>
          <w:i/>
          <w:sz w:val="22"/>
        </w:rPr>
        <w:t>Pesca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y</w:t>
      </w:r>
      <w:r>
        <w:rPr>
          <w:b/>
          <w:i/>
          <w:spacing w:val="28"/>
          <w:sz w:val="22"/>
        </w:rPr>
        <w:t> </w:t>
      </w:r>
      <w:r>
        <w:rPr>
          <w:b/>
          <w:i/>
          <w:sz w:val="22"/>
        </w:rPr>
        <w:t>se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ordena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el</w:t>
      </w:r>
      <w:r>
        <w:rPr>
          <w:b/>
          <w:i/>
          <w:spacing w:val="22"/>
          <w:sz w:val="22"/>
        </w:rPr>
        <w:t> </w:t>
      </w:r>
      <w:r>
        <w:rPr>
          <w:b/>
          <w:i/>
          <w:sz w:val="22"/>
        </w:rPr>
        <w:t>abono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parcial</w:t>
      </w:r>
      <w:r>
        <w:rPr>
          <w:b/>
          <w:i/>
          <w:spacing w:val="22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20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21"/>
          <w:sz w:val="22"/>
        </w:rPr>
        <w:t> </w:t>
      </w:r>
      <w:r>
        <w:rPr>
          <w:b/>
          <w:i/>
          <w:sz w:val="22"/>
        </w:rPr>
        <w:t>misma</w:t>
      </w:r>
      <w:r>
        <w:rPr>
          <w:b/>
          <w:i/>
          <w:spacing w:val="20"/>
          <w:sz w:val="22"/>
        </w:rPr>
        <w:t> </w:t>
      </w:r>
      <w:r>
        <w:rPr>
          <w:b/>
          <w:i/>
          <w:sz w:val="22"/>
        </w:rPr>
        <w:t>(expediente</w:t>
      </w:r>
      <w:r>
        <w:rPr>
          <w:b/>
          <w:i/>
          <w:spacing w:val="22"/>
          <w:sz w:val="22"/>
        </w:rPr>
        <w:t> </w:t>
      </w:r>
      <w:r>
        <w:rPr>
          <w:b/>
          <w:i/>
          <w:sz w:val="22"/>
        </w:rPr>
        <w:t>Platea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n.º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3/2021-0316115202)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establece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citada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4"/>
          <w:sz w:val="20"/>
        </w:rPr>
        <w:t> </w:t>
      </w:r>
      <w:r>
        <w:rPr>
          <w:sz w:val="20"/>
        </w:rPr>
        <w:t>lo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210"/>
        <w:ind w:left="1435"/>
        <w:jc w:val="both"/>
      </w:pPr>
      <w:r>
        <w:rPr>
          <w:i/>
          <w:sz w:val="20"/>
        </w:rPr>
        <w:t>“</w:t>
      </w:r>
      <w:r>
        <w:rPr/>
        <w:t>VISTO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Informe</w:t>
      </w:r>
      <w:r>
        <w:rPr>
          <w:spacing w:val="6"/>
        </w:rPr>
        <w:t> </w:t>
      </w:r>
      <w:r>
        <w:rPr/>
        <w:t>Propuesta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Dirección</w:t>
      </w:r>
      <w:r>
        <w:rPr>
          <w:spacing w:val="6"/>
        </w:rPr>
        <w:t> </w:t>
      </w:r>
      <w:r>
        <w:rPr/>
        <w:t>General</w:t>
      </w:r>
      <w:r>
        <w:rPr>
          <w:spacing w:val="5"/>
        </w:rPr>
        <w:t> </w:t>
      </w:r>
      <w:r>
        <w:rPr/>
        <w:t>de</w:t>
      </w:r>
      <w:r>
        <w:rPr>
          <w:spacing w:val="13"/>
        </w:rPr>
        <w:t> </w:t>
      </w:r>
      <w:r>
        <w:rPr/>
        <w:t>Pesca.</w:t>
      </w:r>
    </w:p>
    <w:p>
      <w:pPr>
        <w:pStyle w:val="BodyText"/>
        <w:spacing w:line="244" w:lineRule="auto" w:before="110"/>
        <w:ind w:left="1435" w:right="642"/>
        <w:jc w:val="both"/>
      </w:pPr>
      <w:r>
        <w:rPr/>
        <w:t>VISTA la cuenta justificativa con aportación de informe auditor presentada por la Federación</w:t>
      </w:r>
      <w:r>
        <w:rPr>
          <w:spacing w:val="1"/>
        </w:rPr>
        <w:t> </w:t>
      </w:r>
      <w:r>
        <w:rPr/>
        <w:t>Regional de Cofradías de Pescadores de Canarias para la justificación</w:t>
      </w:r>
      <w:r>
        <w:rPr>
          <w:spacing w:val="1"/>
        </w:rPr>
        <w:t> </w:t>
      </w:r>
      <w:r>
        <w:rPr/>
        <w:t>de la actividad de enero a</w:t>
      </w:r>
      <w:r>
        <w:rPr>
          <w:spacing w:val="1"/>
        </w:rPr>
        <w:t> </w:t>
      </w:r>
      <w:r>
        <w:rPr/>
        <w:t>septiembre del expediente de subvención nominada concedida mediante Orden de 6 de abril de</w:t>
      </w:r>
      <w:r>
        <w:rPr>
          <w:spacing w:val="1"/>
        </w:rPr>
        <w:t> </w:t>
      </w:r>
      <w:r>
        <w:rPr/>
        <w:t>2021 y teniendo</w:t>
      </w:r>
      <w:r>
        <w:rPr>
          <w:spacing w:val="3"/>
        </w:rPr>
        <w:t> </w:t>
      </w:r>
      <w:r>
        <w:rPr/>
        <w:t>en cuenta los</w:t>
      </w:r>
      <w:r>
        <w:rPr>
          <w:spacing w:val="2"/>
        </w:rPr>
        <w:t> </w:t>
      </w:r>
      <w:r>
        <w:rPr/>
        <w:t>siguientes.</w:t>
      </w:r>
    </w:p>
    <w:p>
      <w:pPr>
        <w:pStyle w:val="Heading1"/>
        <w:ind w:left="4579"/>
      </w:pPr>
      <w:r>
        <w:rPr/>
        <w:t>ANTECEDENTES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HECHO</w:t>
      </w:r>
    </w:p>
    <w:p>
      <w:pPr>
        <w:pStyle w:val="BodyText"/>
        <w:spacing w:line="244" w:lineRule="auto" w:before="110"/>
        <w:ind w:left="1435" w:right="642" w:firstLine="658"/>
        <w:jc w:val="both"/>
      </w:pPr>
      <w:r>
        <w:rPr>
          <w:b/>
        </w:rPr>
        <w:t>Primero.-</w:t>
      </w:r>
      <w:r>
        <w:rPr>
          <w:b/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de Agricultura,</w:t>
      </w:r>
      <w:r>
        <w:rPr>
          <w:spacing w:val="1"/>
        </w:rPr>
        <w:t> </w:t>
      </w:r>
      <w:r>
        <w:rPr/>
        <w:t>Ganadería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Pesca,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concede</w:t>
      </w:r>
      <w:r>
        <w:rPr>
          <w:spacing w:val="15"/>
        </w:rPr>
        <w:t> </w:t>
      </w:r>
      <w:r>
        <w:rPr/>
        <w:t>una</w:t>
      </w:r>
      <w:r>
        <w:rPr>
          <w:spacing w:val="16"/>
        </w:rPr>
        <w:t> </w:t>
      </w:r>
      <w:r>
        <w:rPr/>
        <w:t>subvención</w:t>
      </w:r>
      <w:r>
        <w:rPr>
          <w:spacing w:val="15"/>
        </w:rPr>
        <w:t> </w:t>
      </w:r>
      <w:r>
        <w:rPr/>
        <w:t>nominada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Federación</w:t>
      </w:r>
      <w:r>
        <w:rPr>
          <w:spacing w:val="16"/>
        </w:rPr>
        <w:t> </w:t>
      </w:r>
      <w:r>
        <w:rPr/>
        <w:t>Regional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Cofradías</w:t>
      </w:r>
      <w:r>
        <w:rPr>
          <w:spacing w:val="-53"/>
        </w:rPr>
        <w:t> </w:t>
      </w:r>
      <w:r>
        <w:rPr/>
        <w:t>de Pescadores de Canarias, con N.I.F. G-76706183, (en adelante Federación), para financiar los</w:t>
      </w:r>
      <w:r>
        <w:rPr>
          <w:spacing w:val="1"/>
        </w:rPr>
        <w:t> </w:t>
      </w:r>
      <w:r>
        <w:rPr/>
        <w:t>gastos</w:t>
      </w:r>
      <w:r>
        <w:rPr>
          <w:spacing w:val="2"/>
        </w:rPr>
        <w:t> </w:t>
      </w:r>
      <w:r>
        <w:rPr/>
        <w:t>corrientes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1"/>
        </w:rPr>
        <w:t> </w:t>
      </w:r>
      <w:r>
        <w:rPr/>
        <w:t>actividad,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importe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200.000,00</w:t>
      </w:r>
      <w:r>
        <w:rPr>
          <w:spacing w:val="2"/>
        </w:rPr>
        <w:t> </w:t>
      </w:r>
      <w:r>
        <w:rPr/>
        <w:t>€.</w:t>
      </w:r>
    </w:p>
    <w:p>
      <w:pPr>
        <w:pStyle w:val="BodyText"/>
        <w:spacing w:line="244" w:lineRule="auto" w:before="208"/>
        <w:ind w:left="1435" w:right="644" w:firstLine="658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por Resolución</w:t>
      </w:r>
      <w:r>
        <w:rPr>
          <w:spacing w:val="1"/>
        </w:rPr>
        <w:t> </w:t>
      </w:r>
      <w:r>
        <w:rPr/>
        <w:t>de la Viceconsejería</w:t>
      </w:r>
      <w:r>
        <w:rPr>
          <w:spacing w:val="55"/>
        </w:rPr>
        <w:t> </w:t>
      </w:r>
      <w:r>
        <w:rPr/>
        <w:t>de</w:t>
      </w:r>
      <w:r>
        <w:rPr>
          <w:spacing w:val="-52"/>
        </w:rPr>
        <w:t> </w:t>
      </w:r>
      <w:r>
        <w:rPr/>
        <w:t>Sector Primario se declara aceptada la renuncia parcial</w:t>
      </w:r>
      <w:r>
        <w:rPr>
          <w:spacing w:val="1"/>
        </w:rPr>
        <w:t> </w:t>
      </w:r>
      <w:r>
        <w:rPr/>
        <w:t>de sus derechos por un importe de</w:t>
      </w:r>
      <w:r>
        <w:rPr>
          <w:spacing w:val="1"/>
        </w:rPr>
        <w:t> </w:t>
      </w:r>
      <w:r>
        <w:rPr/>
        <w:t>decremento de 130.000 € solicitada , con fecha 21 de octubre de 2021, por la Federación y se</w:t>
      </w:r>
      <w:r>
        <w:rPr>
          <w:spacing w:val="1"/>
        </w:rPr>
        <w:t> </w:t>
      </w:r>
      <w:r>
        <w:rPr/>
        <w:t>notifica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Federación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misma,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acuse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recibo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27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octubre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2021.</w:t>
      </w:r>
    </w:p>
    <w:p>
      <w:pPr>
        <w:pStyle w:val="BodyText"/>
        <w:spacing w:line="244" w:lineRule="auto" w:before="207"/>
        <w:ind w:left="1435" w:right="637" w:firstLine="658"/>
        <w:jc w:val="both"/>
      </w:pPr>
      <w:r>
        <w:rPr>
          <w:b/>
        </w:rPr>
        <w:t>Tercero.-</w:t>
      </w:r>
      <w:r>
        <w:rPr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justificativa,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27.932,10</w:t>
      </w:r>
      <w:r>
        <w:rPr>
          <w:spacing w:val="1"/>
        </w:rPr>
        <w:t> </w:t>
      </w:r>
      <w:r>
        <w:rPr/>
        <w:t>€,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</w:t>
      </w:r>
      <w:r>
        <w:rPr>
          <w:spacing w:val="55"/>
        </w:rPr>
        <w:t> </w:t>
      </w:r>
      <w:r>
        <w:rPr/>
        <w:t>auditor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D.</w:t>
      </w:r>
      <w:r>
        <w:rPr>
          <w:spacing w:val="55"/>
        </w:rPr>
        <w:t> </w:t>
      </w:r>
      <w:r>
        <w:rPr/>
        <w:t>Manuel</w:t>
      </w:r>
      <w:r>
        <w:rPr>
          <w:spacing w:val="1"/>
        </w:rPr>
        <w:t> </w:t>
      </w:r>
      <w:r>
        <w:rPr/>
        <w:t>Ramón Peña de la entidad Peraza y Compañía Auditores S.L.P.,</w:t>
      </w:r>
      <w:r>
        <w:rPr>
          <w:spacing w:val="1"/>
        </w:rPr>
        <w:t> </w:t>
      </w:r>
      <w:r>
        <w:rPr/>
        <w:t>para la justificación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actividad de enero a septiembre del expediente de subvención nominada concedida mediante</w:t>
      </w:r>
      <w:r>
        <w:rPr>
          <w:spacing w:val="1"/>
        </w:rPr>
        <w:t> </w:t>
      </w:r>
      <w:r>
        <w:rPr/>
        <w:t>Orden</w:t>
      </w:r>
      <w:r>
        <w:rPr>
          <w:spacing w:val="2"/>
        </w:rPr>
        <w:t> </w:t>
      </w:r>
      <w:r>
        <w:rPr/>
        <w:t>de 6 de</w:t>
      </w:r>
      <w:r>
        <w:rPr>
          <w:spacing w:val="1"/>
        </w:rPr>
        <w:t> </w:t>
      </w:r>
      <w:r>
        <w:rPr/>
        <w:t>abril de 2021.</w:t>
      </w:r>
    </w:p>
    <w:p>
      <w:pPr>
        <w:pStyle w:val="BodyText"/>
        <w:spacing w:before="207"/>
        <w:ind w:left="2105"/>
        <w:jc w:val="both"/>
      </w:pP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6"/>
        </w:rPr>
        <w:t> </w:t>
      </w:r>
      <w:r>
        <w:rPr/>
        <w:t>hechos</w:t>
      </w:r>
      <w:r>
        <w:rPr>
          <w:spacing w:val="6"/>
        </w:rPr>
        <w:t> </w:t>
      </w:r>
      <w:r>
        <w:rPr/>
        <w:t>anteriores</w:t>
      </w:r>
      <w:r>
        <w:rPr>
          <w:spacing w:val="6"/>
        </w:rPr>
        <w:t> </w:t>
      </w:r>
      <w:r>
        <w:rPr/>
        <w:t>le</w:t>
      </w:r>
      <w:r>
        <w:rPr>
          <w:spacing w:val="8"/>
        </w:rPr>
        <w:t> </w:t>
      </w:r>
      <w:r>
        <w:rPr/>
        <w:t>son</w:t>
      </w:r>
      <w:r>
        <w:rPr>
          <w:spacing w:val="4"/>
        </w:rPr>
        <w:t> </w:t>
      </w:r>
      <w:r>
        <w:rPr/>
        <w:t>de</w:t>
      </w:r>
      <w:r>
        <w:rPr>
          <w:spacing w:val="8"/>
        </w:rPr>
        <w:t> </w:t>
      </w:r>
      <w:r>
        <w:rPr/>
        <w:t>aplicación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siguientes,</w:t>
      </w:r>
    </w:p>
    <w:p>
      <w:pPr>
        <w:pStyle w:val="Heading1"/>
        <w:spacing w:before="162"/>
      </w:pPr>
      <w:r>
        <w:rPr/>
        <w:t>FUNDAMENTOS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DERECHO</w:t>
      </w:r>
    </w:p>
    <w:p>
      <w:pPr>
        <w:pStyle w:val="BodyText"/>
        <w:spacing w:line="244" w:lineRule="auto" w:before="58"/>
        <w:ind w:left="1435" w:right="640" w:firstLine="670"/>
        <w:jc w:val="both"/>
      </w:pPr>
      <w:r>
        <w:rPr>
          <w:b/>
        </w:rPr>
        <w:t>Primero.-</w:t>
      </w:r>
      <w:r>
        <w:rPr>
          <w:b/>
          <w:spacing w:val="1"/>
        </w:rPr>
        <w:t> </w:t>
      </w:r>
      <w:r>
        <w:rPr/>
        <w:t>De conformidad con lo establecido en el artículo 7.2 letra m) del Decreto</w:t>
      </w:r>
      <w:r>
        <w:rPr>
          <w:spacing w:val="1"/>
        </w:rPr>
        <w:t> </w:t>
      </w:r>
      <w:r>
        <w:rPr/>
        <w:t>110/2018, de 23 de julio, por el que se aprueba el Reglamento Orgánico de la Consejería de</w:t>
      </w:r>
      <w:r>
        <w:rPr>
          <w:spacing w:val="1"/>
        </w:rPr>
        <w:t> </w:t>
      </w:r>
      <w:r>
        <w:rPr/>
        <w:t>Agricultura, Ganadería y Pesca (BOC nº 147, de 31 de julio), en la redacción dada por el Decreto</w:t>
      </w:r>
      <w:r>
        <w:rPr>
          <w:spacing w:val="1"/>
        </w:rPr>
        <w:t> </w:t>
      </w:r>
      <w:r>
        <w:rPr/>
        <w:t>24/2020, de 11 de marzo (BOC nº 59, de 25 de marzo) corresponde al Viceconsejero de Sector</w:t>
      </w:r>
      <w:r>
        <w:rPr>
          <w:spacing w:val="1"/>
        </w:rPr>
        <w:t> </w:t>
      </w:r>
      <w:r>
        <w:rPr/>
        <w:t>Primario la competencia para la resolución de concesión de las subvenciones convocadas por el</w:t>
      </w:r>
      <w:r>
        <w:rPr>
          <w:spacing w:val="1"/>
        </w:rPr>
        <w:t> </w:t>
      </w:r>
      <w:r>
        <w:rPr/>
        <w:t>Consejero o la Consejera, así como las facultades de comprobación de la justificación de la</w:t>
      </w:r>
      <w:r>
        <w:rPr>
          <w:spacing w:val="1"/>
        </w:rPr>
        <w:t> </w:t>
      </w:r>
      <w:r>
        <w:rPr/>
        <w:t>subvención,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justificada,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justificada</w:t>
      </w:r>
      <w:r>
        <w:rPr>
          <w:spacing w:val="2"/>
        </w:rPr>
        <w:t> </w:t>
      </w:r>
      <w:r>
        <w:rPr/>
        <w:t>la subvención.</w:t>
      </w:r>
    </w:p>
    <w:p>
      <w:pPr>
        <w:pStyle w:val="BodyText"/>
        <w:spacing w:before="97"/>
        <w:ind w:left="2105"/>
        <w:jc w:val="both"/>
      </w:pPr>
      <w:r>
        <w:rPr>
          <w:b/>
        </w:rPr>
        <w:t>Segundo.-</w:t>
      </w:r>
      <w:r>
        <w:rPr>
          <w:b/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Orden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6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abril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2021,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concesión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subvención</w:t>
      </w:r>
      <w:r>
        <w:rPr>
          <w:spacing w:val="13"/>
        </w:rPr>
        <w:t> </w:t>
      </w:r>
      <w:r>
        <w:rPr/>
        <w:t>nominada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</w:p>
    <w:p>
      <w:pPr>
        <w:spacing w:before="173"/>
        <w:ind w:left="0" w:right="635" w:firstLine="0"/>
        <w:jc w:val="right"/>
        <w:rPr>
          <w:rFonts w:ascii="Verdana"/>
          <w:sz w:val="18"/>
        </w:rPr>
      </w:pPr>
      <w:r>
        <w:rPr>
          <w:rFonts w:ascii="Verdana"/>
          <w:w w:val="90"/>
          <w:sz w:val="18"/>
        </w:rPr>
        <w:t>1</w:t>
      </w:r>
    </w:p>
    <w:p>
      <w:pPr>
        <w:spacing w:after="0"/>
        <w:jc w:val="right"/>
        <w:rPr>
          <w:rFonts w:ascii="Verdana"/>
          <w:sz w:val="18"/>
        </w:rPr>
        <w:sectPr>
          <w:footerReference w:type="default" r:id="rId5"/>
          <w:type w:val="continuous"/>
          <w:pgSz w:w="11900" w:h="16840"/>
          <w:pgMar w:footer="926" w:top="1160" w:bottom="1120" w:left="560" w:right="560"/>
          <w:pgNumType w:start="1"/>
        </w:sectPr>
      </w:pPr>
    </w:p>
    <w:p>
      <w:pPr>
        <w:pStyle w:val="BodyText"/>
        <w:ind w:left="9734"/>
        <w:rPr>
          <w:rFonts w:ascii="Verdana"/>
          <w:sz w:val="20"/>
        </w:rPr>
      </w:pPr>
      <w:r>
        <w:rPr>
          <w:rFonts w:ascii="Verdana"/>
          <w:sz w:val="20"/>
        </w:rPr>
        <w:drawing>
          <wp:inline distT="0" distB="0" distL="0" distR="0">
            <wp:extent cx="248602" cy="497204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8"/>
        </w:rPr>
      </w:pPr>
    </w:p>
    <w:p>
      <w:pPr>
        <w:pStyle w:val="BodyText"/>
        <w:spacing w:line="244" w:lineRule="auto" w:before="94"/>
        <w:ind w:left="1435" w:right="638"/>
        <w:jc w:val="both"/>
      </w:pPr>
      <w:r>
        <w:rPr/>
        <w:t>Federación,</w:t>
      </w:r>
      <w:r>
        <w:rPr>
          <w:spacing w:val="14"/>
        </w:rPr>
        <w:t> </w:t>
      </w:r>
      <w:r>
        <w:rPr/>
        <w:t>establece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resuelvos</w:t>
      </w:r>
      <w:r>
        <w:rPr>
          <w:spacing w:val="15"/>
        </w:rPr>
        <w:t> </w:t>
      </w:r>
      <w:r>
        <w:rPr/>
        <w:t>cuarto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quinto,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plazos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realización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justificación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subvencionada, estableciéndose como plazo máximo para la realización de la actividad el 27 de</w:t>
      </w:r>
      <w:r>
        <w:rPr>
          <w:spacing w:val="1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justificación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2021.</w:t>
      </w:r>
    </w:p>
    <w:p>
      <w:pPr>
        <w:pStyle w:val="BodyText"/>
        <w:spacing w:line="244" w:lineRule="auto" w:before="207"/>
        <w:ind w:left="1435" w:right="643" w:firstLine="670"/>
        <w:jc w:val="both"/>
      </w:pPr>
      <w:r>
        <w:rPr>
          <w:b/>
        </w:rPr>
        <w:t>Tercero.- </w:t>
      </w:r>
      <w:r>
        <w:rPr/>
        <w:t>De conformidad con lo dispuesto en los apartados 5 y 6 del artículo 37 del</w:t>
      </w:r>
      <w:r>
        <w:rPr>
          <w:spacing w:val="1"/>
        </w:rPr>
        <w:t> </w:t>
      </w:r>
      <w:r>
        <w:rPr/>
        <w:t>Decreto</w:t>
      </w:r>
      <w:r>
        <w:rPr>
          <w:spacing w:val="14"/>
        </w:rPr>
        <w:t> </w:t>
      </w:r>
      <w:r>
        <w:rPr/>
        <w:t>36/2009,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31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marzo,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establece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régimen</w:t>
      </w:r>
      <w:r>
        <w:rPr>
          <w:spacing w:val="10"/>
        </w:rPr>
        <w:t> </w:t>
      </w:r>
      <w:r>
        <w:rPr/>
        <w:t>general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subvenciones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 Comunidad Autónoma de Canarias, se comprueba que el beneficiario está al corriente en el</w:t>
      </w:r>
      <w:r>
        <w:rPr>
          <w:spacing w:val="1"/>
        </w:rPr>
        <w:t> </w:t>
      </w:r>
      <w:r>
        <w:rPr/>
        <w:t>cumplimiento de las obligaciones tributarias estatales y autonómicas y con la Seguridad Social, y</w:t>
      </w:r>
      <w:r>
        <w:rPr>
          <w:spacing w:val="1"/>
        </w:rPr>
        <w:t> </w:t>
      </w:r>
      <w:r>
        <w:rPr/>
        <w:t>además,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ha</w:t>
      </w:r>
      <w:r>
        <w:rPr>
          <w:spacing w:val="8"/>
        </w:rPr>
        <w:t> </w:t>
      </w:r>
      <w:r>
        <w:rPr/>
        <w:t>sido</w:t>
      </w:r>
      <w:r>
        <w:rPr>
          <w:spacing w:val="9"/>
        </w:rPr>
        <w:t> </w:t>
      </w:r>
      <w:r>
        <w:rPr/>
        <w:t>dictada</w:t>
      </w:r>
      <w:r>
        <w:rPr>
          <w:spacing w:val="8"/>
        </w:rPr>
        <w:t> </w:t>
      </w:r>
      <w:r>
        <w:rPr/>
        <w:t>resolución</w:t>
      </w:r>
      <w:r>
        <w:rPr>
          <w:spacing w:val="8"/>
        </w:rPr>
        <w:t> </w:t>
      </w:r>
      <w:r>
        <w:rPr/>
        <w:t>firme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procedencia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reintegro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subvención</w:t>
      </w:r>
      <w:r>
        <w:rPr>
          <w:spacing w:val="-53"/>
        </w:rPr>
        <w:t> </w:t>
      </w:r>
      <w:r>
        <w:rPr/>
        <w:t>o de la pérdida del derecho al cobro de la misma por alguna de las causas previstas en el artículo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acordada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concedente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subvención,</w:t>
      </w:r>
      <w:r>
        <w:rPr>
          <w:spacing w:val="22"/>
        </w:rPr>
        <w:t> </w:t>
      </w:r>
      <w:r>
        <w:rPr/>
        <w:t>como</w:t>
      </w:r>
      <w:r>
        <w:rPr>
          <w:spacing w:val="23"/>
        </w:rPr>
        <w:t> </w:t>
      </w:r>
      <w:r>
        <w:rPr/>
        <w:t>medida</w:t>
      </w:r>
      <w:r>
        <w:rPr>
          <w:spacing w:val="21"/>
        </w:rPr>
        <w:t> </w:t>
      </w:r>
      <w:r>
        <w:rPr/>
        <w:t>cautelar,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retención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0"/>
        </w:rPr>
        <w:t> </w:t>
      </w:r>
      <w:r>
        <w:rPr/>
        <w:t>libramientos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pago</w:t>
      </w:r>
      <w:r>
        <w:rPr>
          <w:spacing w:val="22"/>
        </w:rPr>
        <w:t> </w:t>
      </w:r>
      <w:r>
        <w:rPr/>
        <w:t>o</w:t>
      </w:r>
      <w:r>
        <w:rPr>
          <w:spacing w:val="-52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cantidades</w:t>
      </w:r>
      <w:r>
        <w:rPr>
          <w:spacing w:val="6"/>
        </w:rPr>
        <w:t> </w:t>
      </w:r>
      <w:r>
        <w:rPr/>
        <w:t>pendientes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abonar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beneficiario,</w:t>
      </w:r>
      <w:r>
        <w:rPr>
          <w:spacing w:val="3"/>
        </w:rPr>
        <w:t> </w:t>
      </w:r>
      <w:r>
        <w:rPr/>
        <w:t>referidos</w:t>
      </w:r>
      <w:r>
        <w:rPr>
          <w:spacing w:val="6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misma</w:t>
      </w:r>
      <w:r>
        <w:rPr>
          <w:spacing w:val="3"/>
        </w:rPr>
        <w:t> </w:t>
      </w:r>
      <w:r>
        <w:rPr/>
        <w:t>subvención.</w:t>
      </w:r>
    </w:p>
    <w:p>
      <w:pPr>
        <w:pStyle w:val="BodyText"/>
        <w:spacing w:line="244" w:lineRule="auto" w:before="202"/>
        <w:ind w:left="1435" w:right="642" w:firstLine="670"/>
        <w:jc w:val="both"/>
      </w:pPr>
      <w:r>
        <w:rPr>
          <w:b/>
        </w:rPr>
        <w:t>Cuarto.-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justificativa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en la Orden de concesión, tanto en cuanto se contempla que la actividad se realiza</w:t>
      </w:r>
      <w:r>
        <w:rPr>
          <w:spacing w:val="1"/>
        </w:rPr>
        <w:t> </w:t>
      </w:r>
      <w:r>
        <w:rPr/>
        <w:t>dentro del plazo dado, que los gastos subvencionables son conforme al resuelvo tercero de la</w:t>
      </w:r>
      <w:r>
        <w:rPr>
          <w:spacing w:val="1"/>
        </w:rPr>
        <w:t> </w:t>
      </w:r>
      <w:r>
        <w:rPr/>
        <w:t>misma,</w:t>
      </w:r>
      <w:r>
        <w:rPr>
          <w:spacing w:val="3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informe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persona</w:t>
      </w:r>
      <w:r>
        <w:rPr>
          <w:spacing w:val="5"/>
        </w:rPr>
        <w:t> </w:t>
      </w:r>
      <w:r>
        <w:rPr/>
        <w:t>auditora</w:t>
      </w:r>
      <w:r>
        <w:rPr>
          <w:spacing w:val="6"/>
        </w:rPr>
        <w:t> </w:t>
      </w:r>
      <w:r>
        <w:rPr/>
        <w:t>contempla</w:t>
      </w:r>
      <w:r>
        <w:rPr>
          <w:spacing w:val="3"/>
        </w:rPr>
        <w:t> </w:t>
      </w:r>
      <w:r>
        <w:rPr/>
        <w:t>lo</w:t>
      </w:r>
      <w:r>
        <w:rPr>
          <w:spacing w:val="6"/>
        </w:rPr>
        <w:t> </w:t>
      </w:r>
      <w:r>
        <w:rPr/>
        <w:t>recogido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resuelvo</w:t>
      </w:r>
      <w:r>
        <w:rPr>
          <w:spacing w:val="5"/>
        </w:rPr>
        <w:t> </w:t>
      </w:r>
      <w:r>
        <w:rPr/>
        <w:t>cuarto.</w:t>
      </w:r>
    </w:p>
    <w:p>
      <w:pPr>
        <w:pStyle w:val="BodyText"/>
        <w:spacing w:before="208"/>
        <w:ind w:left="2105"/>
      </w:pPr>
      <w:r>
        <w:rPr>
          <w:b/>
        </w:rPr>
        <w:t>Quinto.-</w:t>
      </w:r>
      <w:r>
        <w:rPr>
          <w:b/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cuenta</w:t>
      </w:r>
      <w:r>
        <w:rPr>
          <w:spacing w:val="13"/>
        </w:rPr>
        <w:t> </w:t>
      </w:r>
      <w:r>
        <w:rPr/>
        <w:t>justificativa</w:t>
      </w:r>
      <w:r>
        <w:rPr>
          <w:spacing w:val="13"/>
        </w:rPr>
        <w:t> </w:t>
      </w:r>
      <w:r>
        <w:rPr/>
        <w:t>asciende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cantidad</w:t>
      </w:r>
      <w:r>
        <w:rPr>
          <w:spacing w:val="14"/>
        </w:rPr>
        <w:t> </w:t>
      </w:r>
      <w:r>
        <w:rPr/>
        <w:t>de</w:t>
      </w:r>
      <w:r>
        <w:rPr>
          <w:spacing w:val="20"/>
        </w:rPr>
        <w:t> </w:t>
      </w:r>
      <w:r>
        <w:rPr/>
        <w:t>27.932,10</w:t>
      </w:r>
      <w:r>
        <w:rPr>
          <w:spacing w:val="14"/>
        </w:rPr>
        <w:t> </w:t>
      </w:r>
      <w:r>
        <w:rPr/>
        <w:t>€,</w:t>
      </w:r>
      <w:r>
        <w:rPr>
          <w:spacing w:val="11"/>
        </w:rPr>
        <w:t> </w:t>
      </w:r>
      <w:r>
        <w:rPr/>
        <w:t>según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siguiente</w:t>
      </w:r>
    </w:p>
    <w:p>
      <w:pPr>
        <w:pStyle w:val="BodyText"/>
        <w:spacing w:before="4"/>
        <w:ind w:left="1435"/>
      </w:pPr>
      <w:r>
        <w:rPr/>
        <w:t>detalle: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26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5"/>
        <w:gridCol w:w="1797"/>
      </w:tblGrid>
      <w:tr>
        <w:trPr>
          <w:trHeight w:val="361" w:hRule="atLeast"/>
        </w:trPr>
        <w:tc>
          <w:tcPr>
            <w:tcW w:w="3565" w:type="dxa"/>
          </w:tcPr>
          <w:p>
            <w:pPr>
              <w:pStyle w:val="TableParagraph"/>
              <w:spacing w:before="106"/>
              <w:ind w:left="1317" w:right="131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Conceptos</w:t>
            </w:r>
          </w:p>
        </w:tc>
        <w:tc>
          <w:tcPr>
            <w:tcW w:w="1797" w:type="dxa"/>
          </w:tcPr>
          <w:p>
            <w:pPr>
              <w:pStyle w:val="TableParagraph"/>
              <w:spacing w:before="106"/>
              <w:ind w:left="3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Justificados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ind w:left="5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Gastos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de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la</w:t>
            </w:r>
            <w:r>
              <w:rPr>
                <w:rFonts w:asci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sede</w:t>
            </w:r>
          </w:p>
        </w:tc>
        <w:tc>
          <w:tcPr>
            <w:tcW w:w="1797" w:type="dxa"/>
          </w:tcPr>
          <w:p>
            <w:pPr>
              <w:pStyle w:val="TableParagraph"/>
              <w:spacing w:before="53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4.935,87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ind w:left="5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Indemnizaciones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por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representación</w:t>
            </w:r>
          </w:p>
        </w:tc>
        <w:tc>
          <w:tcPr>
            <w:tcW w:w="1797" w:type="dxa"/>
          </w:tcPr>
          <w:p>
            <w:pPr>
              <w:pStyle w:val="TableParagraph"/>
              <w:spacing w:before="53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3.526,06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ind w:left="5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Cuotas</w:t>
            </w:r>
          </w:p>
        </w:tc>
        <w:tc>
          <w:tcPr>
            <w:tcW w:w="1797" w:type="dxa"/>
          </w:tcPr>
          <w:p>
            <w:pPr>
              <w:pStyle w:val="TableParagraph"/>
              <w:spacing w:before="53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ind w:left="5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Gastos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financieros</w:t>
            </w:r>
          </w:p>
        </w:tc>
        <w:tc>
          <w:tcPr>
            <w:tcW w:w="1797" w:type="dxa"/>
          </w:tcPr>
          <w:p>
            <w:pPr>
              <w:pStyle w:val="TableParagraph"/>
              <w:spacing w:before="53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171,70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spacing w:before="52"/>
              <w:ind w:left="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€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Gastos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funcionamiento</w:t>
            </w:r>
          </w:p>
        </w:tc>
        <w:tc>
          <w:tcPr>
            <w:tcW w:w="1797" w:type="dxa"/>
          </w:tcPr>
          <w:p>
            <w:pPr>
              <w:pStyle w:val="TableParagraph"/>
              <w:spacing w:before="53"/>
              <w:ind w:right="4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8.633,63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ind w:left="5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Asesoramiento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jurídico</w:t>
            </w:r>
          </w:p>
        </w:tc>
        <w:tc>
          <w:tcPr>
            <w:tcW w:w="1797" w:type="dxa"/>
          </w:tcPr>
          <w:p>
            <w:pPr>
              <w:pStyle w:val="TableParagraph"/>
              <w:spacing w:before="53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12.600,00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ind w:left="54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Asesoramiento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contable</w:t>
            </w:r>
          </w:p>
        </w:tc>
        <w:tc>
          <w:tcPr>
            <w:tcW w:w="1797" w:type="dxa"/>
          </w:tcPr>
          <w:p>
            <w:pPr>
              <w:pStyle w:val="TableParagraph"/>
              <w:spacing w:before="53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2.937,15</w:t>
            </w:r>
          </w:p>
        </w:tc>
      </w:tr>
      <w:tr>
        <w:trPr>
          <w:trHeight w:val="367" w:hRule="atLeast"/>
        </w:trPr>
        <w:tc>
          <w:tcPr>
            <w:tcW w:w="3565" w:type="dxa"/>
          </w:tcPr>
          <w:p>
            <w:pPr>
              <w:pStyle w:val="TableParagraph"/>
              <w:ind w:left="54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Asesoramiento</w:t>
            </w:r>
            <w:r>
              <w:rPr>
                <w:rFonts w:asci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operativo</w:t>
            </w:r>
            <w:r>
              <w:rPr>
                <w:rFonts w:asci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y</w:t>
            </w:r>
            <w:r>
              <w:rPr>
                <w:rFonts w:asci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funcional</w:t>
            </w:r>
          </w:p>
        </w:tc>
        <w:tc>
          <w:tcPr>
            <w:tcW w:w="1797" w:type="dxa"/>
          </w:tcPr>
          <w:p>
            <w:pPr>
              <w:pStyle w:val="TableParagraph"/>
              <w:spacing w:before="53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1.474,02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ind w:left="54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Auditoria</w:t>
            </w:r>
            <w:r>
              <w:rPr>
                <w:rFonts w:asci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cuenta</w:t>
            </w:r>
            <w:r>
              <w:rPr>
                <w:rFonts w:asci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justificativa</w:t>
            </w:r>
          </w:p>
        </w:tc>
        <w:tc>
          <w:tcPr>
            <w:tcW w:w="1797" w:type="dxa"/>
          </w:tcPr>
          <w:p>
            <w:pPr>
              <w:pStyle w:val="TableParagraph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1.284,00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ind w:left="55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Mantenimiento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web</w:t>
            </w:r>
          </w:p>
        </w:tc>
        <w:tc>
          <w:tcPr>
            <w:tcW w:w="1797" w:type="dxa"/>
          </w:tcPr>
          <w:p>
            <w:pPr>
              <w:pStyle w:val="TableParagraph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34,02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ind w:left="57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Protección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datos</w:t>
            </w:r>
          </w:p>
        </w:tc>
        <w:tc>
          <w:tcPr>
            <w:tcW w:w="1797" w:type="dxa"/>
          </w:tcPr>
          <w:p>
            <w:pPr>
              <w:pStyle w:val="TableParagraph"/>
              <w:ind w:right="4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800,00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spacing w:before="53"/>
              <w:ind w:left="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€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Gastos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gestión</w:t>
            </w:r>
          </w:p>
        </w:tc>
        <w:tc>
          <w:tcPr>
            <w:tcW w:w="1797" w:type="dxa"/>
          </w:tcPr>
          <w:p>
            <w:pPr>
              <w:pStyle w:val="TableParagraph"/>
              <w:ind w:right="4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19.129,19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spacing w:before="53"/>
              <w:ind w:left="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€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Aplicaciones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TIC</w:t>
            </w:r>
          </w:p>
        </w:tc>
        <w:tc>
          <w:tcPr>
            <w:tcW w:w="1797" w:type="dxa"/>
          </w:tcPr>
          <w:p>
            <w:pPr>
              <w:pStyle w:val="TableParagraph"/>
              <w:ind w:right="4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169,28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spacing w:before="53"/>
              <w:ind w:left="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€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Jornadas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Congresos</w:t>
            </w:r>
          </w:p>
        </w:tc>
        <w:tc>
          <w:tcPr>
            <w:tcW w:w="1797" w:type="dxa"/>
          </w:tcPr>
          <w:p>
            <w:pPr>
              <w:pStyle w:val="TableParagraph"/>
              <w:ind w:right="4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3565" w:type="dxa"/>
          </w:tcPr>
          <w:p>
            <w:pPr>
              <w:pStyle w:val="TableParagraph"/>
              <w:spacing w:before="53"/>
              <w:ind w:right="43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Gran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€</w:t>
            </w:r>
          </w:p>
        </w:tc>
        <w:tc>
          <w:tcPr>
            <w:tcW w:w="1797" w:type="dxa"/>
          </w:tcPr>
          <w:p>
            <w:pPr>
              <w:pStyle w:val="TableParagraph"/>
              <w:ind w:right="4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27.932,10</w:t>
            </w:r>
          </w:p>
        </w:tc>
      </w:tr>
    </w:tbl>
    <w:p>
      <w:pPr>
        <w:pStyle w:val="BodyText"/>
        <w:spacing w:before="109"/>
        <w:ind w:left="2105"/>
      </w:pPr>
      <w:r>
        <w:rPr/>
        <w:t>Por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expuesto,</w:t>
      </w:r>
    </w:p>
    <w:p>
      <w:pPr>
        <w:pStyle w:val="Heading1"/>
        <w:spacing w:before="110"/>
        <w:ind w:left="5515" w:right="4051"/>
        <w:jc w:val="center"/>
      </w:pPr>
      <w:r>
        <w:rPr/>
        <w:t>DISPONGO</w:t>
      </w:r>
    </w:p>
    <w:p>
      <w:pPr>
        <w:pStyle w:val="BodyText"/>
        <w:spacing w:before="4"/>
        <w:ind w:left="2105"/>
      </w:pPr>
      <w:r>
        <w:rPr>
          <w:b/>
        </w:rPr>
        <w:t>PRIMERO.-</w:t>
      </w:r>
      <w:r>
        <w:rPr>
          <w:b/>
          <w:spacing w:val="32"/>
        </w:rPr>
        <w:t> </w:t>
      </w:r>
      <w:r>
        <w:rPr/>
        <w:t>Declarar</w:t>
      </w:r>
      <w:r>
        <w:rPr>
          <w:spacing w:val="32"/>
        </w:rPr>
        <w:t> </w:t>
      </w:r>
      <w:r>
        <w:rPr/>
        <w:t>justificada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actividad</w:t>
      </w:r>
      <w:r>
        <w:rPr>
          <w:spacing w:val="29"/>
        </w:rPr>
        <w:t> </w:t>
      </w:r>
      <w:r>
        <w:rPr/>
        <w:t>ejecutada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enero</w:t>
      </w:r>
      <w:r>
        <w:rPr>
          <w:spacing w:val="31"/>
        </w:rPr>
        <w:t> </w:t>
      </w:r>
      <w:r>
        <w:rPr/>
        <w:t>a</w:t>
      </w:r>
      <w:r>
        <w:rPr>
          <w:spacing w:val="29"/>
        </w:rPr>
        <w:t> </w:t>
      </w:r>
      <w:r>
        <w:rPr/>
        <w:t>septiembre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2021</w:t>
      </w:r>
    </w:p>
    <w:p>
      <w:pPr>
        <w:spacing w:before="174"/>
        <w:ind w:left="0" w:right="635" w:firstLine="0"/>
        <w:jc w:val="right"/>
        <w:rPr>
          <w:rFonts w:ascii="Arial MT"/>
          <w:sz w:val="18"/>
        </w:rPr>
      </w:pPr>
      <w:r>
        <w:rPr>
          <w:rFonts w:ascii="Arial MT"/>
          <w:w w:val="103"/>
          <w:sz w:val="18"/>
        </w:rPr>
        <w:t>2</w:t>
      </w:r>
    </w:p>
    <w:p>
      <w:pPr>
        <w:spacing w:after="0"/>
        <w:jc w:val="right"/>
        <w:rPr>
          <w:rFonts w:ascii="Arial MT"/>
          <w:sz w:val="18"/>
        </w:rPr>
        <w:sectPr>
          <w:pgSz w:w="11900" w:h="16840"/>
          <w:pgMar w:header="0" w:footer="926" w:top="1200" w:bottom="1120" w:left="560" w:right="560"/>
        </w:sectPr>
      </w:pPr>
    </w:p>
    <w:p>
      <w:pPr>
        <w:pStyle w:val="BodyText"/>
        <w:ind w:left="9326"/>
        <w:rPr>
          <w:rFonts w:ascii="Arial MT"/>
          <w:sz w:val="20"/>
        </w:rPr>
      </w:pPr>
      <w:r>
        <w:rPr>
          <w:rFonts w:ascii="Arial MT"/>
          <w:sz w:val="20"/>
        </w:rPr>
        <w:drawing>
          <wp:inline distT="0" distB="0" distL="0" distR="0">
            <wp:extent cx="223742" cy="447484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42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5"/>
        </w:rPr>
      </w:pPr>
    </w:p>
    <w:p>
      <w:pPr>
        <w:spacing w:line="242" w:lineRule="auto" w:before="93"/>
        <w:ind w:left="1807" w:right="888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expediente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subvención</w:t>
      </w:r>
      <w:r>
        <w:rPr>
          <w:spacing w:val="17"/>
          <w:sz w:val="20"/>
        </w:rPr>
        <w:t> </w:t>
      </w:r>
      <w:r>
        <w:rPr>
          <w:sz w:val="20"/>
        </w:rPr>
        <w:t>nominada</w:t>
      </w:r>
      <w:r>
        <w:rPr>
          <w:spacing w:val="18"/>
          <w:sz w:val="20"/>
        </w:rPr>
        <w:t> </w:t>
      </w:r>
      <w:r>
        <w:rPr>
          <w:sz w:val="20"/>
        </w:rPr>
        <w:t>concedida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favor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FEDERACIÓN</w:t>
      </w:r>
      <w:r>
        <w:rPr>
          <w:spacing w:val="21"/>
          <w:sz w:val="20"/>
        </w:rPr>
        <w:t> </w:t>
      </w:r>
      <w:r>
        <w:rPr>
          <w:sz w:val="20"/>
        </w:rPr>
        <w:t>REGIONAL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COFRADÍAS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PESCADORES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CANARIAS</w:t>
      </w:r>
      <w:r>
        <w:rPr>
          <w:spacing w:val="8"/>
          <w:sz w:val="20"/>
        </w:rPr>
        <w:t> </w:t>
      </w:r>
      <w:r>
        <w:rPr>
          <w:sz w:val="20"/>
        </w:rPr>
        <w:t>(C.I.F.</w:t>
      </w:r>
      <w:r>
        <w:rPr>
          <w:spacing w:val="11"/>
          <w:sz w:val="20"/>
        </w:rPr>
        <w:t> </w:t>
      </w:r>
      <w:r>
        <w:rPr>
          <w:sz w:val="20"/>
        </w:rPr>
        <w:t>G-76706183),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Orden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6</w:t>
      </w:r>
      <w:r>
        <w:rPr>
          <w:spacing w:val="9"/>
          <w:sz w:val="20"/>
        </w:rPr>
        <w:t> </w:t>
      </w:r>
      <w:r>
        <w:rPr>
          <w:sz w:val="20"/>
        </w:rPr>
        <w:t>de</w:t>
      </w:r>
    </w:p>
    <w:p>
      <w:pPr>
        <w:spacing w:line="242" w:lineRule="auto" w:before="1"/>
        <w:ind w:left="1807" w:right="888" w:firstLine="0"/>
        <w:jc w:val="left"/>
        <w:rPr>
          <w:sz w:val="20"/>
        </w:rPr>
      </w:pPr>
      <w:r>
        <w:rPr>
          <w:sz w:val="20"/>
        </w:rPr>
        <w:t>abril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2021,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importe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b/>
          <w:sz w:val="20"/>
        </w:rPr>
        <w:t>VEINTISIETE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NOVECIENTOS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TREINTA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EUROS CON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DIEZ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CÉNTIMOS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(27.932,10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euros)</w:t>
      </w:r>
      <w:r>
        <w:rPr>
          <w:sz w:val="20"/>
        </w:rPr>
        <w:t>.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1807" w:right="1084" w:firstLine="607"/>
        <w:jc w:val="both"/>
        <w:rPr>
          <w:sz w:val="20"/>
        </w:rPr>
      </w:pPr>
      <w:r>
        <w:rPr>
          <w:b/>
          <w:sz w:val="20"/>
        </w:rPr>
        <w:t>SEGUNDO.- </w:t>
      </w:r>
      <w:r>
        <w:rPr>
          <w:sz w:val="20"/>
        </w:rPr>
        <w:t>Abonar parcialmente a la FEDERACIÓN REGIONAL DE COFRADÍAS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CANARIAS</w:t>
      </w:r>
      <w:r>
        <w:rPr>
          <w:spacing w:val="1"/>
          <w:sz w:val="20"/>
        </w:rPr>
        <w:t> </w:t>
      </w:r>
      <w:r>
        <w:rPr>
          <w:sz w:val="20"/>
        </w:rPr>
        <w:t>(C.I.F.</w:t>
      </w:r>
      <w:r>
        <w:rPr>
          <w:spacing w:val="1"/>
          <w:sz w:val="20"/>
        </w:rPr>
        <w:t> </w:t>
      </w:r>
      <w:r>
        <w:rPr>
          <w:sz w:val="20"/>
        </w:rPr>
        <w:t>G-76706183),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proporcional a la cuantía de la subvención justificada y que asciende a </w:t>
      </w:r>
      <w:r>
        <w:rPr>
          <w:b/>
          <w:sz w:val="20"/>
        </w:rPr>
        <w:t>VEINTISIETE MIL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NOVECIENTOS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TREINTA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EUROS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DIEZ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CÉNTIMOS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(27.932,10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euros)</w:t>
      </w:r>
      <w:r>
        <w:rPr>
          <w:sz w:val="20"/>
        </w:rPr>
        <w:t>.</w:t>
      </w:r>
    </w:p>
    <w:p>
      <w:pPr>
        <w:pStyle w:val="BodyText"/>
        <w:spacing w:before="4"/>
        <w:rPr>
          <w:sz w:val="20"/>
        </w:rPr>
      </w:pPr>
    </w:p>
    <w:p>
      <w:pPr>
        <w:spacing w:line="242" w:lineRule="auto" w:before="0"/>
        <w:ind w:left="1807" w:right="1089" w:firstLine="607"/>
        <w:jc w:val="both"/>
        <w:rPr>
          <w:sz w:val="20"/>
        </w:rPr>
      </w:pPr>
      <w:r>
        <w:rPr>
          <w:b/>
          <w:sz w:val="20"/>
        </w:rPr>
        <w:t>TERCERO.-</w:t>
      </w:r>
      <w:r>
        <w:rPr>
          <w:b/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conforme al artículo</w:t>
      </w:r>
      <w:r>
        <w:rPr>
          <w:spacing w:val="1"/>
          <w:sz w:val="20"/>
        </w:rPr>
        <w:t> </w:t>
      </w:r>
      <w:r>
        <w:rPr>
          <w:sz w:val="20"/>
        </w:rPr>
        <w:t>40 de la Ley 39/2015, de 1 de octubre, del Procedimiento Administrativo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Administraciones</w:t>
      </w:r>
      <w:r>
        <w:rPr>
          <w:spacing w:val="19"/>
          <w:sz w:val="20"/>
        </w:rPr>
        <w:t> </w:t>
      </w:r>
      <w:r>
        <w:rPr>
          <w:sz w:val="20"/>
        </w:rPr>
        <w:t>Públicas,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advertencia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misma,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pone</w:t>
      </w:r>
      <w:r>
        <w:rPr>
          <w:spacing w:val="19"/>
          <w:sz w:val="20"/>
        </w:rPr>
        <w:t> </w:t>
      </w:r>
      <w:r>
        <w:rPr>
          <w:sz w:val="20"/>
        </w:rPr>
        <w:t>fin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sz w:val="20"/>
        </w:rPr>
        <w:t>vía administrativa.</w:t>
      </w:r>
    </w:p>
    <w:p>
      <w:pPr>
        <w:pStyle w:val="BodyText"/>
        <w:spacing w:before="5"/>
        <w:rPr>
          <w:sz w:val="20"/>
        </w:rPr>
      </w:pPr>
    </w:p>
    <w:p>
      <w:pPr>
        <w:spacing w:line="242" w:lineRule="auto" w:before="0"/>
        <w:ind w:left="1807" w:right="1087" w:firstLine="607"/>
        <w:jc w:val="both"/>
        <w:rPr>
          <w:sz w:val="18"/>
        </w:rPr>
      </w:pPr>
      <w:r>
        <w:rPr>
          <w:i/>
          <w:sz w:val="20"/>
        </w:rPr>
        <w:t>Contra la resolución podrá interponerse RECURSO DE ALZADA ante la Consejera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Agricultura, Ganadería y Pesca, en el plazo de UN MES contado a partir del día siguiente a su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notificación, conforme a lo previsto e</w:t>
      </w:r>
      <w:r>
        <w:rPr>
          <w:sz w:val="20"/>
        </w:rPr>
        <w:t>n los artículos 121 y 122 de la Ley 39/2015, de 1 de octubre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10"/>
          <w:sz w:val="20"/>
        </w:rPr>
        <w:t> </w:t>
      </w:r>
      <w:r>
        <w:rPr>
          <w:sz w:val="20"/>
        </w:rPr>
        <w:t>Administrativo</w:t>
      </w:r>
      <w:r>
        <w:rPr>
          <w:spacing w:val="3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Administraciones</w:t>
      </w:r>
      <w:r>
        <w:rPr>
          <w:spacing w:val="3"/>
          <w:sz w:val="20"/>
        </w:rPr>
        <w:t> </w:t>
      </w:r>
      <w:r>
        <w:rPr>
          <w:sz w:val="20"/>
        </w:rPr>
        <w:t>Públicas.</w:t>
      </w:r>
      <w:r>
        <w:rPr>
          <w:sz w:val="18"/>
        </w:rPr>
        <w:t>”</w:t>
      </w:r>
    </w:p>
    <w:p>
      <w:pPr>
        <w:spacing w:line="494" w:lineRule="auto" w:before="189"/>
        <w:ind w:left="1807" w:right="4093" w:firstLine="0"/>
        <w:jc w:val="both"/>
        <w:rPr>
          <w:sz w:val="18"/>
        </w:rPr>
      </w:pPr>
      <w:r>
        <w:rPr>
          <w:spacing w:val="-1"/>
          <w:w w:val="105"/>
          <w:sz w:val="18"/>
        </w:rPr>
        <w:t>Lo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que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notifico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para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su</w:t>
      </w:r>
      <w:r>
        <w:rPr>
          <w:spacing w:val="-8"/>
          <w:w w:val="105"/>
          <w:sz w:val="18"/>
        </w:rPr>
        <w:t> </w:t>
      </w:r>
      <w:r>
        <w:rPr>
          <w:spacing w:val="-1"/>
          <w:w w:val="105"/>
          <w:sz w:val="18"/>
        </w:rPr>
        <w:t>conocimiento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y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efectos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legales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oportunos.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Las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Palmas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Gran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Canaria.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0" w:right="1082" w:firstLine="0"/>
        <w:jc w:val="right"/>
        <w:rPr>
          <w:rFonts w:ascii="Arial MT"/>
          <w:sz w:val="17"/>
        </w:rPr>
      </w:pPr>
      <w:r>
        <w:rPr/>
        <w:drawing>
          <wp:anchor distT="0" distB="0" distL="0" distR="0" allowOverlap="1" layoutInCell="1" locked="0" behindDoc="1" simplePos="0" relativeHeight="487449088">
            <wp:simplePos x="0" y="0"/>
            <wp:positionH relativeFrom="page">
              <wp:posOffset>3481578</wp:posOffset>
            </wp:positionH>
            <wp:positionV relativeFrom="paragraph">
              <wp:posOffset>1274165</wp:posOffset>
            </wp:positionV>
            <wp:extent cx="3146215" cy="46643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49600">
            <wp:simplePos x="0" y="0"/>
            <wp:positionH relativeFrom="page">
              <wp:posOffset>6735117</wp:posOffset>
            </wp:positionH>
            <wp:positionV relativeFrom="paragraph">
              <wp:posOffset>1337973</wp:posOffset>
            </wp:positionV>
            <wp:extent cx="338328" cy="338328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99"/>
          <w:sz w:val="17"/>
        </w:rPr>
        <w:t>3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867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2"/>
              <w:ind w:left="40"/>
              <w:rPr>
                <w:sz w:val="12"/>
              </w:rPr>
            </w:pPr>
            <w:r>
              <w:rPr>
                <w:sz w:val="12"/>
              </w:rPr>
              <w:t>Este documento ha sido firmado electrónicamente por:</w:t>
            </w:r>
          </w:p>
        </w:tc>
        <w:tc>
          <w:tcPr>
            <w:tcW w:w="186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before="22"/>
              <w:ind w:left="40"/>
              <w:rPr>
                <w:sz w:val="12"/>
              </w:rPr>
            </w:pPr>
            <w:r>
              <w:rPr>
                <w:sz w:val="12"/>
              </w:rPr>
              <w:t>MARIA NIEVES GONZALEZ TORRES - JEFE/A SECCION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40"/>
              <w:rPr>
                <w:sz w:val="12"/>
              </w:rPr>
            </w:pPr>
            <w:r>
              <w:rPr>
                <w:sz w:val="12"/>
              </w:rPr>
              <w:t>Fecha: 03/11/2021 - 11:09:37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rPr>
                <w:sz w:val="12"/>
              </w:rPr>
            </w:pPr>
            <w:r>
              <w:rPr>
                <w:sz w:val="12"/>
              </w:rPr>
              <w:t>Este documento ha sido registrado 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rPr>
                <w:sz w:val="12"/>
              </w:rPr>
            </w:pPr>
            <w:r>
              <w:rPr>
                <w:sz w:val="12"/>
              </w:rPr>
              <w:t>SALIDA - N. General: 672531 / 2021 - N. Registro: AGPA / 18012 / 2021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40"/>
              <w:rPr>
                <w:sz w:val="12"/>
              </w:rPr>
            </w:pPr>
            <w:r>
              <w:rPr>
                <w:sz w:val="12"/>
              </w:rPr>
              <w:t>Fecha: 03/11/2021 - 12:03:36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40" w:right="5830"/>
              <w:rPr>
                <w:sz w:val="12"/>
              </w:rPr>
            </w:pPr>
            <w:r>
              <w:rPr>
                <w:spacing w:val="-1"/>
                <w:sz w:val="12"/>
              </w:rPr>
              <w:t>En la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dirección https://sede.gobiernodecanarias.org/sede/verifica_doc?codigo_nde=</w:t>
            </w:r>
            <w:r>
              <w:rPr>
                <w:sz w:val="12"/>
              </w:rPr>
              <w:t> puede ser comprobada la autenticidad de esta copia, mediante el número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documento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siguiente:</w:t>
            </w:r>
          </w:p>
          <w:p>
            <w:pPr>
              <w:pStyle w:val="TableParagraph"/>
              <w:spacing w:before="5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048uxxZWBQr5r7-0MxehLaOlvTcyyGb1U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rPr>
                <w:sz w:val="12"/>
              </w:rPr>
            </w:pPr>
            <w:r>
              <w:rPr>
                <w:sz w:val="12"/>
              </w:rPr>
              <w:t>El presente documento ha sido descargado el 26/04/2022 - 10:04:23</w:t>
            </w:r>
          </w:p>
        </w:tc>
      </w:tr>
    </w:tbl>
    <w:sectPr>
      <w:footerReference w:type="default" r:id="rId8"/>
      <w:pgSz w:w="11900" w:h="16840"/>
      <w:pgMar w:footer="0" w:header="0" w:top="108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3.770pt;margin-top:781.679993pt;width:527.5pt;height:39.35pt;mso-position-horizontal-relative:page;mso-position-vertical-relative:page;z-index:-15867904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0pt;margin-top:787.908386pt;width:224.9pt;height:29.85pt;mso-position-horizontal-relative:page;mso-position-vertical-relative:page;z-index:-15867392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pacing w:val="-1"/>
                    <w:sz w:val="12"/>
                  </w:rPr>
                  <w:t>En la</w:t>
                </w:r>
                <w:r>
                  <w:rPr>
                    <w:rFonts w:ascii="Arial MT" w:hAnsi="Arial MT"/>
                    <w:sz w:val="1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rFonts w:ascii="Arial MT" w:hAnsi="Arial MT"/>
                    <w:sz w:val="12"/>
                  </w:rPr>
                  <w:t> puede ser comprobada la autenticidad de esta copia, mediante el número de</w:t>
                </w:r>
                <w:r>
                  <w:rPr>
                    <w:rFonts w:ascii="Arial MT" w:hAnsi="Arial MT"/>
                    <w:spacing w:val="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documento</w:t>
                </w:r>
                <w:r>
                  <w:rPr>
                    <w:rFonts w:ascii="Arial MT" w:hAnsi="Arial MT"/>
                    <w:spacing w:val="-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electrónico</w:t>
                </w:r>
                <w:r>
                  <w:rPr>
                    <w:rFonts w:ascii="Arial MT" w:hAnsi="Arial MT"/>
                    <w:spacing w:val="-1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048uxxZWBQr5r7-0MxehLaOlvTcyyGb1U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411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2022-11-10T18:11:39Z</dcterms:created>
  <dcterms:modified xsi:type="dcterms:W3CDTF">2022-11-10T18:11:39Z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2022-11-10T00:00:00Z</vt:filetime>
  </property>
</Properties>
</file>